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Calibri" w:hAnsi="Calibri"/>
          <w:b/>
          <w:color w:val="2563EB"/>
          <w:sz w:val="18"/>
        </w:rPr>
        <w:t>FIANAIS PRACTITIONER TOOL</w:t>
      </w:r>
    </w:p>
    <w:p>
      <w:pPr>
        <w:spacing w:after="100"/>
      </w:pPr>
      <w:r>
        <w:rPr>
          <w:rFonts w:ascii="Calibri" w:hAnsi="Calibri"/>
          <w:b/>
          <w:color w:val="0F172A"/>
          <w:sz w:val="48"/>
        </w:rPr>
        <w:t>Teacher Observation Template</w:t>
      </w:r>
    </w:p>
    <w:p>
      <w:pPr>
        <w:spacing w:after="280"/>
      </w:pPr>
      <w:r>
        <w:rPr>
          <w:rFonts w:ascii="Calibri" w:hAnsi="Calibri"/>
          <w:b w:val="0"/>
          <w:color w:val="475569"/>
          <w:sz w:val="23"/>
        </w:rPr>
        <w:t>A concise record of the support used, the learner’s response and what should happen next.</w:t>
      </w:r>
    </w:p>
    <w:p>
      <w:pPr>
        <w:spacing w:before="0" w:after="240"/>
        <w:ind w:left="230" w:right="230"/>
        <w:shd w:fill="EFF6FF"/>
      </w:pPr>
      <w:r>
        <w:rPr>
          <w:rFonts w:ascii="Calibri" w:hAnsi="Calibri"/>
          <w:b/>
          <w:color w:val="1E40AF"/>
          <w:sz w:val="21"/>
        </w:rPr>
        <w:t>Keep observations factual and proportionate. Record what was seen or heard, without assumptions about motivation or intent.</w:t>
      </w:r>
    </w:p>
    <w:p>
      <w:pPr>
        <w:pStyle w:val="Heading1"/>
      </w:pPr>
      <w:r>
        <w:t>Observation details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Learner</w:t>
      </w:r>
      <w:r>
        <w:rPr>
          <w:rFonts w:ascii="Calibri" w:hAnsi="Calibri"/>
          <w:b w:val="0"/>
          <w:color w:val="475569"/>
          <w:sz w:val="19"/>
        </w:rPr>
        <w:t xml:space="preserve">  Use initials or your school’s agreed identifier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Date and time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Class, subject or context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Task or assessment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Observer and role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Support used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Strategy or arrangement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How the support was introduced or provided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Level of prompting required</w:t>
      </w:r>
      <w:r>
        <w:rPr>
          <w:rFonts w:ascii="Calibri" w:hAnsi="Calibri"/>
          <w:b w:val="0"/>
          <w:color w:val="475569"/>
          <w:sz w:val="19"/>
        </w:rPr>
        <w:t xml:space="preserve">  For example: none, occasional or frequent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OBSERVATION AND REFLECTION</w:t>
      </w:r>
    </w:p>
    <w:p>
      <w:pPr>
        <w:pStyle w:val="Heading1"/>
      </w:pPr>
      <w:r>
        <w:t>What happened?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Brief factual observation</w:t>
      </w:r>
      <w:r>
        <w:rPr>
          <w:rFonts w:ascii="Calibri" w:hAnsi="Calibri"/>
          <w:b w:val="0"/>
          <w:color w:val="475569"/>
          <w:sz w:val="19"/>
        </w:rPr>
        <w:t xml:space="preserve">  Describe what the learner did, said or completed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Brief reflection</w:t>
      </w:r>
    </w:p>
    <w:p>
      <w:pPr>
        <w:keepNext/>
        <w:spacing w:before="200" w:after="60"/>
      </w:pPr>
      <w:r>
        <w:rPr>
          <w:rFonts w:ascii="Calibri" w:hAnsi="Calibri"/>
          <w:b/>
          <w:color w:val="2563EB"/>
          <w:sz w:val="22"/>
        </w:rPr>
        <w:t xml:space="preserve">1. </w:t>
      </w:r>
      <w:r>
        <w:rPr>
          <w:rFonts w:ascii="Calibri" w:hAnsi="Calibri"/>
          <w:b/>
          <w:color w:val="0F172A"/>
          <w:sz w:val="22"/>
        </w:rPr>
        <w:t>What helped the learner begin or sustain the task?</w:t>
      </w:r>
    </w:p>
    <w:p>
      <w:pPr>
        <w:spacing w:before="0" w:after="100"/>
        <w:pBdr>
          <w:bottom w:val="single" w:sz="6" w:space="1" w:color="CBD5E1"/>
        </w:pBdr>
      </w:pPr>
      <w:r>
        <w:t xml:space="preserve"> </w:t>
      </w:r>
    </w:p>
    <w:p>
      <w:pPr>
        <w:spacing w:before="0"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200" w:after="60"/>
      </w:pPr>
      <w:r>
        <w:rPr>
          <w:rFonts w:ascii="Calibri" w:hAnsi="Calibri"/>
          <w:b/>
          <w:color w:val="2563EB"/>
          <w:sz w:val="22"/>
        </w:rPr>
        <w:t xml:space="preserve">2. </w:t>
      </w:r>
      <w:r>
        <w:rPr>
          <w:rFonts w:ascii="Calibri" w:hAnsi="Calibri"/>
          <w:b/>
          <w:color w:val="0F172A"/>
          <w:sz w:val="22"/>
        </w:rPr>
        <w:t>What remained difficult?</w:t>
      </w:r>
    </w:p>
    <w:p>
      <w:pPr>
        <w:spacing w:before="0" w:after="100"/>
        <w:pBdr>
          <w:bottom w:val="single" w:sz="6" w:space="1" w:color="CBD5E1"/>
        </w:pBdr>
      </w:pPr>
      <w:r>
        <w:t xml:space="preserve"> </w:t>
      </w:r>
    </w:p>
    <w:p>
      <w:pPr>
        <w:spacing w:before="0"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200" w:after="60"/>
      </w:pPr>
      <w:r>
        <w:rPr>
          <w:rFonts w:ascii="Calibri" w:hAnsi="Calibri"/>
          <w:b/>
          <w:color w:val="2563EB"/>
          <w:sz w:val="22"/>
        </w:rPr>
        <w:t xml:space="preserve">3. </w:t>
      </w:r>
      <w:r>
        <w:rPr>
          <w:rFonts w:ascii="Calibri" w:hAnsi="Calibri"/>
          <w:b/>
          <w:color w:val="0F172A"/>
          <w:sz w:val="22"/>
        </w:rPr>
        <w:t>Did the support increase independence? What evidence suggests this?</w:t>
      </w:r>
    </w:p>
    <w:p>
      <w:pPr>
        <w:spacing w:before="0" w:after="100"/>
        <w:pBdr>
          <w:bottom w:val="single" w:sz="6" w:space="1" w:color="CBD5E1"/>
        </w:pBdr>
      </w:pPr>
      <w:r>
        <w:t xml:space="preserve"> </w:t>
      </w:r>
    </w:p>
    <w:p>
      <w:pPr>
        <w:spacing w:before="0"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200" w:after="60"/>
      </w:pPr>
      <w:r>
        <w:rPr>
          <w:rFonts w:ascii="Calibri" w:hAnsi="Calibri"/>
          <w:b/>
          <w:color w:val="2563EB"/>
          <w:sz w:val="22"/>
        </w:rPr>
        <w:t xml:space="preserve">4. </w:t>
      </w:r>
      <w:r>
        <w:rPr>
          <w:rFonts w:ascii="Calibri" w:hAnsi="Calibri"/>
          <w:b/>
          <w:color w:val="0F172A"/>
          <w:sz w:val="22"/>
        </w:rPr>
        <w:t>What should be repeated, adjusted or stopped?</w:t>
      </w:r>
    </w:p>
    <w:p>
      <w:pPr>
        <w:spacing w:before="0" w:after="100"/>
        <w:pBdr>
          <w:bottom w:val="single" w:sz="6" w:space="1" w:color="CBD5E1"/>
        </w:pBdr>
      </w:pPr>
      <w:r>
        <w:t xml:space="preserve"> </w:t>
      </w:r>
    </w:p>
    <w:p>
      <w:pPr>
        <w:spacing w:before="0"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Follow-up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Suggested next action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Who should this be shared with?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60" w:after="40"/>
      </w:pPr>
      <w:r>
        <w:rPr>
          <w:rFonts w:ascii="Calibri" w:hAnsi="Calibri"/>
          <w:b/>
          <w:color w:val="0F172A"/>
          <w:sz w:val="21"/>
        </w:rPr>
        <w:t>Review date, if needed</w:t>
      </w:r>
    </w:p>
    <w:p>
      <w:pPr>
        <w:spacing w:before="0" w:after="100" w:line="276" w:lineRule="auto"/>
        <w:pBdr>
          <w:bottom w:val="single" w:sz="6" w:space="1" w:color="CBD5E1"/>
        </w:pBdr>
      </w:pPr>
      <w:r>
        <w:t xml:space="preserve"> </w:t>
      </w:r>
    </w:p>
    <w:p>
      <w:pPr>
        <w:spacing w:before="240" w:after="0"/>
        <w:shd w:fill="EFF6FF"/>
      </w:pPr>
      <w:r>
        <w:rPr>
          <w:rFonts w:ascii="Calibri" w:hAnsi="Calibri"/>
          <w:b/>
          <w:color w:val="1E40AF"/>
          <w:sz w:val="20"/>
        </w:rPr>
        <w:t>A useful observation is brief, specific and connected to the support being tried. It does not need to be a full lesson account.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475569"/>
        <w:sz w:val="17"/>
      </w:rPr>
      <w:t>Teacher Observation Template  |  Fianais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475569"/>
        <w:sz w:val="17"/>
      </w:rPr>
      <w:t>FIANAIS  ·  PRACTITIONER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F172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